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BF0C" w14:textId="69241177" w:rsidR="00E11747" w:rsidRDefault="00E11747" w:rsidP="00FF53AC">
      <w:pPr>
        <w:spacing w:after="0"/>
        <w:rPr>
          <w:rFonts w:ascii="Cooper Black" w:eastAsia="Cooper Black" w:hAnsi="Cooper Black" w:cs="Cooper Black"/>
          <w:sz w:val="24"/>
          <w:szCs w:val="24"/>
        </w:rPr>
      </w:pPr>
      <w:bookmarkStart w:id="0" w:name="_GoBack"/>
      <w:bookmarkEnd w:id="0"/>
      <w:r>
        <w:rPr>
          <w:rFonts w:ascii="Cooper Black" w:eastAsia="Cooper Black" w:hAnsi="Cooper Black" w:cs="Cooper Black"/>
          <w:sz w:val="24"/>
          <w:szCs w:val="24"/>
        </w:rPr>
        <w:t xml:space="preserve">Module </w:t>
      </w:r>
      <w:r w:rsidR="00681466">
        <w:rPr>
          <w:rFonts w:ascii="Cooper Black" w:eastAsia="Cooper Black" w:hAnsi="Cooper Black" w:cs="Cooper Black"/>
          <w:sz w:val="24"/>
          <w:szCs w:val="24"/>
        </w:rPr>
        <w:t>2</w:t>
      </w:r>
      <w:r>
        <w:rPr>
          <w:rFonts w:ascii="Cooper Black" w:eastAsia="Cooper Black" w:hAnsi="Cooper Black" w:cs="Cooper Black"/>
          <w:sz w:val="24"/>
          <w:szCs w:val="24"/>
        </w:rPr>
        <w:t xml:space="preserve">: </w:t>
      </w:r>
      <w:r w:rsidR="00681466">
        <w:rPr>
          <w:rFonts w:ascii="Cooper Black" w:eastAsia="Cooper Black" w:hAnsi="Cooper Black" w:cs="Cooper Black"/>
          <w:i/>
          <w:iCs/>
          <w:sz w:val="24"/>
          <w:szCs w:val="24"/>
        </w:rPr>
        <w:t>Night</w:t>
      </w:r>
      <w:r>
        <w:rPr>
          <w:rFonts w:ascii="Cooper Black" w:eastAsia="Cooper Black" w:hAnsi="Cooper Black" w:cs="Cooper Black"/>
          <w:sz w:val="24"/>
          <w:szCs w:val="24"/>
        </w:rPr>
        <w:t xml:space="preserve"> and </w:t>
      </w:r>
      <w:r w:rsidR="00681466">
        <w:rPr>
          <w:rFonts w:ascii="Cooper Black" w:eastAsia="Cooper Black" w:hAnsi="Cooper Black" w:cs="Cooper Black"/>
          <w:sz w:val="24"/>
          <w:szCs w:val="24"/>
        </w:rPr>
        <w:t>Memoir Writing</w:t>
      </w:r>
      <w:r>
        <w:rPr>
          <w:rFonts w:ascii="Cooper Black" w:eastAsia="Cooper Black" w:hAnsi="Cooper Black" w:cs="Cooper Black"/>
          <w:sz w:val="24"/>
          <w:szCs w:val="24"/>
        </w:rPr>
        <w:t xml:space="preserve">  </w:t>
      </w:r>
    </w:p>
    <w:p w14:paraId="4734E4E6" w14:textId="38C972C5" w:rsidR="001A0AD8" w:rsidRDefault="00E11747" w:rsidP="00795C4C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week and next week we will </w:t>
      </w:r>
      <w:r w:rsidR="008D5A87">
        <w:rPr>
          <w:rFonts w:ascii="Calibri" w:eastAsia="Calibri" w:hAnsi="Calibri" w:cs="Calibri"/>
          <w:sz w:val="24"/>
          <w:szCs w:val="24"/>
        </w:rPr>
        <w:t xml:space="preserve">explore an excerpt from </w:t>
      </w:r>
      <w:r w:rsidR="003062C7">
        <w:rPr>
          <w:rFonts w:ascii="Calibri" w:eastAsia="Calibri" w:hAnsi="Calibri" w:cs="Calibri"/>
          <w:sz w:val="24"/>
          <w:szCs w:val="24"/>
        </w:rPr>
        <w:t xml:space="preserve">Elie Wiesel’s acclaimed </w:t>
      </w:r>
      <w:r w:rsidR="00CB204F">
        <w:rPr>
          <w:rFonts w:ascii="Calibri" w:eastAsia="Calibri" w:hAnsi="Calibri" w:cs="Calibri"/>
          <w:sz w:val="24"/>
          <w:szCs w:val="24"/>
        </w:rPr>
        <w:t xml:space="preserve">memoir, </w:t>
      </w:r>
      <w:r w:rsidR="00CB204F" w:rsidRPr="00CB204F">
        <w:rPr>
          <w:rFonts w:ascii="Calibri" w:eastAsia="Calibri" w:hAnsi="Calibri" w:cs="Calibri"/>
          <w:i/>
          <w:iCs/>
          <w:sz w:val="24"/>
          <w:szCs w:val="24"/>
        </w:rPr>
        <w:t>Night</w:t>
      </w:r>
      <w:r w:rsidR="00CB204F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B204F">
        <w:rPr>
          <w:rFonts w:ascii="Calibri" w:eastAsia="Calibri" w:hAnsi="Calibri" w:cs="Calibri"/>
          <w:sz w:val="24"/>
          <w:szCs w:val="24"/>
        </w:rPr>
        <w:t xml:space="preserve">We will </w:t>
      </w:r>
      <w:r>
        <w:rPr>
          <w:rFonts w:ascii="Calibri" w:eastAsia="Calibri" w:hAnsi="Calibri" w:cs="Calibri"/>
          <w:sz w:val="24"/>
          <w:szCs w:val="24"/>
        </w:rPr>
        <w:t xml:space="preserve">analyze its historical context in relation to social and literary movements.  </w:t>
      </w:r>
      <w:r w:rsidR="00E835EE">
        <w:rPr>
          <w:rFonts w:ascii="Calibri" w:eastAsia="Calibri" w:hAnsi="Calibri" w:cs="Calibri"/>
          <w:sz w:val="24"/>
          <w:szCs w:val="24"/>
        </w:rPr>
        <w:t>Our focus will be on tone</w:t>
      </w:r>
      <w:r w:rsidR="00991136">
        <w:rPr>
          <w:rFonts w:ascii="Calibri" w:eastAsia="Calibri" w:hAnsi="Calibri" w:cs="Calibri"/>
          <w:sz w:val="24"/>
          <w:szCs w:val="24"/>
        </w:rPr>
        <w:t xml:space="preserve">, style and citing text evidence in addition to </w:t>
      </w:r>
      <w:r w:rsidR="000C4892">
        <w:rPr>
          <w:rFonts w:ascii="Calibri" w:eastAsia="Calibri" w:hAnsi="Calibri" w:cs="Calibri"/>
          <w:sz w:val="24"/>
          <w:szCs w:val="24"/>
        </w:rPr>
        <w:t xml:space="preserve">reviewing rhetorical strategies. </w:t>
      </w:r>
      <w:r>
        <w:rPr>
          <w:rFonts w:ascii="Calibri" w:eastAsia="Calibri" w:hAnsi="Calibri" w:cs="Calibri"/>
          <w:sz w:val="24"/>
          <w:szCs w:val="24"/>
        </w:rPr>
        <w:t xml:space="preserve">You will </w:t>
      </w:r>
      <w:r w:rsidR="00867F6E">
        <w:rPr>
          <w:rFonts w:ascii="Calibri" w:eastAsia="Calibri" w:hAnsi="Calibri" w:cs="Calibri"/>
          <w:sz w:val="24"/>
          <w:szCs w:val="24"/>
        </w:rPr>
        <w:t xml:space="preserve">complete assignments in Schoology. </w:t>
      </w:r>
      <w:r w:rsidR="00CB0424">
        <w:rPr>
          <w:rFonts w:ascii="Calibri" w:eastAsia="Calibri" w:hAnsi="Calibri" w:cs="Calibri"/>
          <w:sz w:val="24"/>
          <w:szCs w:val="24"/>
        </w:rPr>
        <w:t xml:space="preserve">I am implementing a </w:t>
      </w:r>
      <w:r w:rsidR="00F5353B">
        <w:rPr>
          <w:rFonts w:ascii="Calibri" w:eastAsia="Calibri" w:hAnsi="Calibri" w:cs="Calibri"/>
          <w:sz w:val="24"/>
          <w:szCs w:val="24"/>
        </w:rPr>
        <w:t>four-day</w:t>
      </w:r>
      <w:r w:rsidR="00CB0424">
        <w:rPr>
          <w:rFonts w:ascii="Calibri" w:eastAsia="Calibri" w:hAnsi="Calibri" w:cs="Calibri"/>
          <w:sz w:val="24"/>
          <w:szCs w:val="24"/>
        </w:rPr>
        <w:t xml:space="preserve"> work week model </w:t>
      </w:r>
      <w:r w:rsidR="00795C4C">
        <w:rPr>
          <w:rFonts w:ascii="Calibri" w:eastAsia="Calibri" w:hAnsi="Calibri" w:cs="Calibri"/>
          <w:sz w:val="24"/>
          <w:szCs w:val="24"/>
        </w:rPr>
        <w:t>with 2-3 weekly assignments</w:t>
      </w:r>
      <w:r w:rsidR="00CC3611">
        <w:rPr>
          <w:rFonts w:ascii="Calibri" w:eastAsia="Calibri" w:hAnsi="Calibri" w:cs="Calibri"/>
          <w:sz w:val="24"/>
          <w:szCs w:val="24"/>
        </w:rPr>
        <w:t xml:space="preserve">: </w:t>
      </w:r>
      <w:r w:rsidR="00A9054E">
        <w:rPr>
          <w:rFonts w:ascii="Calibri" w:eastAsia="Calibri" w:hAnsi="Calibri" w:cs="Calibri"/>
          <w:sz w:val="24"/>
          <w:szCs w:val="24"/>
        </w:rPr>
        <w:t>assignments due on Wed &amp; Thurs</w:t>
      </w:r>
      <w:r w:rsidR="00CC3611">
        <w:rPr>
          <w:rFonts w:ascii="Calibri" w:eastAsia="Calibri" w:hAnsi="Calibri" w:cs="Calibri"/>
          <w:sz w:val="24"/>
          <w:szCs w:val="24"/>
        </w:rPr>
        <w:t xml:space="preserve"> w/ assessment on Fri (</w:t>
      </w:r>
      <w:r w:rsidR="00CB0424">
        <w:rPr>
          <w:rFonts w:ascii="Calibri" w:eastAsia="Calibri" w:hAnsi="Calibri" w:cs="Calibri"/>
          <w:sz w:val="24"/>
          <w:szCs w:val="24"/>
        </w:rPr>
        <w:t>please see below</w:t>
      </w:r>
      <w:r w:rsidR="00CC3611">
        <w:rPr>
          <w:rFonts w:ascii="Calibri" w:eastAsia="Calibri" w:hAnsi="Calibri" w:cs="Calibri"/>
          <w:sz w:val="24"/>
          <w:szCs w:val="24"/>
        </w:rPr>
        <w:t>)</w:t>
      </w:r>
      <w:r w:rsidR="00CB0424">
        <w:rPr>
          <w:rFonts w:ascii="Calibri" w:eastAsia="Calibri" w:hAnsi="Calibri" w:cs="Calibri"/>
          <w:sz w:val="24"/>
          <w:szCs w:val="24"/>
        </w:rPr>
        <w:t xml:space="preserve">. </w:t>
      </w:r>
    </w:p>
    <w:p w14:paraId="3BB2CAC6" w14:textId="77777777" w:rsidR="00E11747" w:rsidRDefault="00E11747" w:rsidP="00243974">
      <w:pPr>
        <w:spacing w:before="240" w:after="0" w:line="240" w:lineRule="auto"/>
      </w:pPr>
      <w:r>
        <w:rPr>
          <w:rFonts w:ascii="Cooper Black" w:eastAsia="Cooper Black" w:hAnsi="Cooper Black" w:cs="Cooper Black"/>
          <w:sz w:val="24"/>
          <w:szCs w:val="24"/>
        </w:rPr>
        <w:t>Unit Objectives</w:t>
      </w:r>
    </w:p>
    <w:p w14:paraId="67250FE2" w14:textId="0E42230E" w:rsidR="004E0B97" w:rsidRPr="004E0B97" w:rsidRDefault="00E11747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Explain the importance of tackling difficult texts</w:t>
      </w:r>
      <w:r w:rsidR="004E0B97">
        <w:rPr>
          <w:rFonts w:ascii="Calibri" w:eastAsia="Calibri" w:hAnsi="Calibri" w:cs="Calibri"/>
          <w:sz w:val="24"/>
          <w:szCs w:val="24"/>
        </w:rPr>
        <w:t xml:space="preserve"> and communicating learning</w:t>
      </w:r>
      <w:r w:rsidR="00CB5250">
        <w:rPr>
          <w:rFonts w:ascii="Calibri" w:eastAsia="Calibri" w:hAnsi="Calibri" w:cs="Calibri"/>
          <w:sz w:val="24"/>
          <w:szCs w:val="24"/>
        </w:rPr>
        <w:t xml:space="preserve"> through writing and discussion.</w:t>
      </w:r>
    </w:p>
    <w:p w14:paraId="5FDA0B59" w14:textId="25CA90E3" w:rsidR="00E11747" w:rsidRDefault="004E0B97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11747">
        <w:rPr>
          <w:rFonts w:ascii="Calibri" w:eastAsia="Calibri" w:hAnsi="Calibri" w:cs="Calibri"/>
          <w:sz w:val="24"/>
          <w:szCs w:val="24"/>
        </w:rPr>
        <w:t>Continue YOYO reading (independent reading to develop stamina) and track with reading log.</w:t>
      </w:r>
    </w:p>
    <w:p w14:paraId="0AE788AB" w14:textId="68ED0E1E" w:rsidR="004C5CE9" w:rsidRDefault="00E11747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Strategically read and analyze literature</w:t>
      </w:r>
      <w:r w:rsidR="004C5CE9">
        <w:rPr>
          <w:rFonts w:ascii="Calibri" w:eastAsia="Calibri" w:hAnsi="Calibri" w:cs="Calibri"/>
          <w:sz w:val="24"/>
          <w:szCs w:val="24"/>
        </w:rPr>
        <w:t xml:space="preserve"> and determine a central idea</w:t>
      </w:r>
      <w:r w:rsidR="00FE15F1">
        <w:rPr>
          <w:rFonts w:ascii="Calibri" w:eastAsia="Calibri" w:hAnsi="Calibri" w:cs="Calibri"/>
          <w:sz w:val="24"/>
          <w:szCs w:val="24"/>
        </w:rPr>
        <w:t xml:space="preserve">, citing </w:t>
      </w:r>
      <w:r w:rsidR="00720DEB">
        <w:rPr>
          <w:rFonts w:ascii="Calibri" w:eastAsia="Calibri" w:hAnsi="Calibri" w:cs="Calibri"/>
          <w:sz w:val="24"/>
          <w:szCs w:val="24"/>
        </w:rPr>
        <w:t>textual evidence</w:t>
      </w:r>
    </w:p>
    <w:p w14:paraId="4AF22E32" w14:textId="2DFF15B8" w:rsidR="00E11747" w:rsidRDefault="0092058E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Determine author’s purpose and analyze how the author uses rhetoric to advance that </w:t>
      </w:r>
      <w:r w:rsidR="004E0B97">
        <w:rPr>
          <w:rFonts w:eastAsiaTheme="minorEastAsia"/>
          <w:sz w:val="24"/>
          <w:szCs w:val="24"/>
        </w:rPr>
        <w:t>purpose.</w:t>
      </w:r>
    </w:p>
    <w:p w14:paraId="482674D3" w14:textId="796F8FE0" w:rsidR="00E11747" w:rsidRPr="00CB5250" w:rsidRDefault="00E11747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Identify the influence and importance of political and historical events</w:t>
      </w:r>
      <w:r w:rsidR="00FE15F1">
        <w:rPr>
          <w:rFonts w:ascii="Calibri" w:eastAsia="Calibri" w:hAnsi="Calibri" w:cs="Calibri"/>
          <w:sz w:val="24"/>
          <w:szCs w:val="24"/>
        </w:rPr>
        <w:t>.</w:t>
      </w:r>
    </w:p>
    <w:p w14:paraId="665D53B8" w14:textId="23AFE325" w:rsidR="004E0B97" w:rsidRPr="00B07CF6" w:rsidRDefault="00E11747" w:rsidP="00B07CF6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 real world writing (</w:t>
      </w:r>
      <w:r w:rsidR="00296A5D">
        <w:rPr>
          <w:rFonts w:ascii="Calibri" w:eastAsia="Calibri" w:hAnsi="Calibri" w:cs="Calibri"/>
          <w:sz w:val="24"/>
          <w:szCs w:val="24"/>
        </w:rPr>
        <w:t>Inform and Explain</w:t>
      </w:r>
      <w:r>
        <w:rPr>
          <w:rFonts w:ascii="Calibri" w:eastAsia="Calibri" w:hAnsi="Calibri" w:cs="Calibri"/>
          <w:sz w:val="24"/>
          <w:szCs w:val="24"/>
        </w:rPr>
        <w:t xml:space="preserve">). </w:t>
      </w:r>
    </w:p>
    <w:p w14:paraId="1FAD4AF8" w14:textId="77777777" w:rsidR="00B07CF6" w:rsidRPr="004E0B97" w:rsidRDefault="00B07CF6" w:rsidP="00296A5D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14:paraId="03E20B6E" w14:textId="6D72C0DA" w:rsidR="00E11747" w:rsidRPr="004E0B97" w:rsidRDefault="00E11747" w:rsidP="004E0B97">
      <w:pPr>
        <w:spacing w:after="0"/>
        <w:rPr>
          <w:rFonts w:eastAsiaTheme="minorEastAsia"/>
          <w:sz w:val="24"/>
          <w:szCs w:val="24"/>
        </w:rPr>
      </w:pPr>
      <w:r w:rsidRPr="004E0B97">
        <w:rPr>
          <w:rFonts w:ascii="Cooper Black" w:eastAsia="Cooper Black" w:hAnsi="Cooper Black" w:cs="Cooper Black"/>
          <w:sz w:val="24"/>
          <w:szCs w:val="24"/>
        </w:rPr>
        <w:t xml:space="preserve">Path/Steps                                                                                                       </w:t>
      </w:r>
    </w:p>
    <w:p w14:paraId="11DD2839" w14:textId="4E16EBC6" w:rsidR="00E11747" w:rsidRDefault="00E11747" w:rsidP="00E11747">
      <w:pPr>
        <w:spacing w:after="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</w:t>
      </w:r>
      <w:r w:rsidR="00296A5D">
        <w:rPr>
          <w:rFonts w:ascii="Calibri" w:eastAsia="Calibri" w:hAnsi="Calibri" w:cs="Calibri"/>
          <w:sz w:val="24"/>
          <w:szCs w:val="24"/>
        </w:rPr>
        <w:t>Continue</w:t>
      </w:r>
      <w:r>
        <w:rPr>
          <w:rFonts w:ascii="Calibri" w:eastAsia="Calibri" w:hAnsi="Calibri" w:cs="Calibri"/>
          <w:sz w:val="24"/>
          <w:szCs w:val="24"/>
        </w:rPr>
        <w:t xml:space="preserve"> Daily Reading Log (YOYO reading) and </w:t>
      </w:r>
      <w:r>
        <w:rPr>
          <w:rFonts w:ascii="Calibri" w:eastAsia="Calibri" w:hAnsi="Calibri" w:cs="Calibri"/>
          <w:sz w:val="24"/>
          <w:szCs w:val="24"/>
          <w:highlight w:val="cyan"/>
        </w:rPr>
        <w:t>Google Docs</w:t>
      </w:r>
      <w:r>
        <w:rPr>
          <w:rFonts w:ascii="Calibri" w:eastAsia="Calibri" w:hAnsi="Calibri" w:cs="Calibri"/>
          <w:sz w:val="24"/>
          <w:szCs w:val="24"/>
        </w:rPr>
        <w:t xml:space="preserve"> for Quick Writes</w:t>
      </w:r>
    </w:p>
    <w:p w14:paraId="6C5CBB17" w14:textId="51C837F2" w:rsidR="00E11747" w:rsidRDefault="00B07CF6" w:rsidP="00E11747">
      <w:pPr>
        <w:spacing w:after="2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5B247B" wp14:editId="3570C6C0">
            <wp:simplePos x="0" y="0"/>
            <wp:positionH relativeFrom="column">
              <wp:posOffset>4489450</wp:posOffset>
            </wp:positionH>
            <wp:positionV relativeFrom="paragraph">
              <wp:posOffset>137795</wp:posOffset>
            </wp:positionV>
            <wp:extent cx="1723390" cy="863600"/>
            <wp:effectExtent l="0" t="0" r="0" b="0"/>
            <wp:wrapNone/>
            <wp:docPr id="6" name="Picture 6" descr="C:\Users\spreshinger\AppData\Local\Microsoft\Windows\INetCache\Content.MSO\F268D3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reshinger\AppData\Local\Microsoft\Windows\INetCache\Content.MSO\F268D3E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747">
        <w:rPr>
          <w:rFonts w:ascii="Calibri" w:eastAsia="Calibri" w:hAnsi="Calibri" w:cs="Calibri"/>
          <w:sz w:val="24"/>
          <w:szCs w:val="24"/>
        </w:rPr>
        <w:t>2.</w:t>
      </w:r>
      <w:r w:rsidR="00E11747" w:rsidRPr="61FC0AE5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0541F3">
        <w:rPr>
          <w:rFonts w:ascii="Calibri" w:eastAsia="Calibri" w:hAnsi="Calibri" w:cs="Calibri"/>
          <w:sz w:val="24"/>
          <w:szCs w:val="24"/>
        </w:rPr>
        <w:t xml:space="preserve">Extra Credit: </w:t>
      </w:r>
      <w:r w:rsidR="00E276F9">
        <w:rPr>
          <w:rFonts w:ascii="Calibri" w:eastAsia="Calibri" w:hAnsi="Calibri" w:cs="Calibri"/>
          <w:sz w:val="24"/>
          <w:szCs w:val="24"/>
        </w:rPr>
        <w:t xml:space="preserve">Vocabulary Quiz (Animal Farm) </w:t>
      </w:r>
      <w:r w:rsidR="000541F3">
        <w:rPr>
          <w:rFonts w:ascii="Calibri" w:eastAsia="Calibri" w:hAnsi="Calibri" w:cs="Calibri"/>
          <w:sz w:val="24"/>
          <w:szCs w:val="24"/>
        </w:rPr>
        <w:t xml:space="preserve">in </w:t>
      </w:r>
      <w:r w:rsidR="00211BD8">
        <w:rPr>
          <w:rFonts w:ascii="Calibri" w:eastAsia="Calibri" w:hAnsi="Calibri" w:cs="Calibri"/>
          <w:sz w:val="24"/>
          <w:szCs w:val="24"/>
          <w:highlight w:val="green"/>
        </w:rPr>
        <w:t>Schoology</w:t>
      </w:r>
    </w:p>
    <w:p w14:paraId="3C825DE3" w14:textId="0E7348E0" w:rsidR="00E11747" w:rsidRPr="00296A5D" w:rsidRDefault="00E11747" w:rsidP="00E11747">
      <w:pPr>
        <w:spacing w:after="2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3. Complete </w:t>
      </w:r>
      <w:r w:rsidR="00296A5D">
        <w:rPr>
          <w:rFonts w:ascii="Calibri" w:eastAsia="Calibri" w:hAnsi="Calibri" w:cs="Calibri"/>
          <w:b/>
          <w:bCs/>
          <w:color w:val="FF0000"/>
          <w:sz w:val="24"/>
          <w:szCs w:val="24"/>
        </w:rPr>
        <w:t>Article Review</w:t>
      </w:r>
      <w:r w:rsidR="00296A5D">
        <w:rPr>
          <w:rFonts w:ascii="Calibri" w:eastAsia="Calibri" w:hAnsi="Calibri" w:cs="Calibri"/>
          <w:b/>
          <w:bCs/>
          <w:sz w:val="24"/>
          <w:szCs w:val="24"/>
        </w:rPr>
        <w:t xml:space="preserve"> (if you have not</w:t>
      </w:r>
      <w:r w:rsidR="00C83A3F">
        <w:rPr>
          <w:rFonts w:ascii="Calibri" w:eastAsia="Calibri" w:hAnsi="Calibri" w:cs="Calibri"/>
          <w:b/>
          <w:bCs/>
          <w:sz w:val="24"/>
          <w:szCs w:val="24"/>
        </w:rPr>
        <w:t xml:space="preserve"> yet)</w:t>
      </w:r>
    </w:p>
    <w:p w14:paraId="7058A31B" w14:textId="40826B4D" w:rsidR="00E11747" w:rsidRDefault="00E11747" w:rsidP="00E11747">
      <w:pPr>
        <w:spacing w:after="20"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C83A3F">
        <w:rPr>
          <w:rFonts w:ascii="Calibri" w:eastAsia="Calibri" w:hAnsi="Calibri" w:cs="Calibri"/>
          <w:sz w:val="24"/>
          <w:szCs w:val="24"/>
        </w:rPr>
        <w:t xml:space="preserve"> </w:t>
      </w:r>
      <w:r w:rsidR="00B74AF6">
        <w:rPr>
          <w:rFonts w:ascii="Calibri" w:eastAsia="Calibri" w:hAnsi="Calibri" w:cs="Calibri"/>
          <w:sz w:val="24"/>
          <w:szCs w:val="24"/>
        </w:rPr>
        <w:t>Watch Monday Intro Video</w:t>
      </w:r>
    </w:p>
    <w:p w14:paraId="13763441" w14:textId="59DE939B" w:rsidR="00E11747" w:rsidRDefault="00E11747" w:rsidP="61FC0AE5">
      <w:pPr>
        <w:spacing w:after="20" w:line="240" w:lineRule="auto"/>
        <w:rPr>
          <w:rFonts w:eastAsiaTheme="minorEastAsia"/>
          <w:sz w:val="24"/>
          <w:szCs w:val="24"/>
        </w:rPr>
      </w:pPr>
      <w:proofErr w:type="gramStart"/>
      <w:r w:rsidRPr="61FC0AE5">
        <w:rPr>
          <w:rFonts w:ascii="Calibri" w:eastAsia="Calibri" w:hAnsi="Calibri" w:cs="Calibri"/>
          <w:sz w:val="24"/>
          <w:szCs w:val="24"/>
        </w:rPr>
        <w:t xml:space="preserve">5. </w:t>
      </w:r>
      <w:r w:rsidR="00C83A3F" w:rsidRPr="61FC0AE5">
        <w:rPr>
          <w:rFonts w:ascii="Calibri" w:eastAsia="Calibri" w:hAnsi="Calibri" w:cs="Calibri"/>
          <w:sz w:val="24"/>
          <w:szCs w:val="24"/>
        </w:rPr>
        <w:t xml:space="preserve"> </w:t>
      </w:r>
      <w:r w:rsidR="00B74AF6" w:rsidRPr="61FC0AE5">
        <w:rPr>
          <w:rFonts w:ascii="Calibri" w:eastAsia="Calibri" w:hAnsi="Calibri" w:cs="Calibri"/>
          <w:sz w:val="24"/>
          <w:szCs w:val="24"/>
        </w:rPr>
        <w:t>“</w:t>
      </w:r>
      <w:proofErr w:type="gramEnd"/>
      <w:r w:rsidR="00B74AF6" w:rsidRPr="61FC0AE5">
        <w:rPr>
          <w:rFonts w:ascii="Calibri" w:eastAsia="Calibri" w:hAnsi="Calibri" w:cs="Calibri"/>
          <w:sz w:val="24"/>
          <w:szCs w:val="24"/>
        </w:rPr>
        <w:t>Night” by El</w:t>
      </w:r>
      <w:r w:rsidR="00B270A0" w:rsidRPr="61FC0AE5">
        <w:rPr>
          <w:rFonts w:ascii="Calibri" w:eastAsia="Calibri" w:hAnsi="Calibri" w:cs="Calibri"/>
          <w:sz w:val="24"/>
          <w:szCs w:val="24"/>
        </w:rPr>
        <w:t>ie Wiesel in Collections (Online Textbook</w:t>
      </w:r>
      <w:r w:rsidR="6614EF85" w:rsidRPr="61FC0AE5">
        <w:rPr>
          <w:rFonts w:ascii="Calibri" w:eastAsia="Calibri" w:hAnsi="Calibri" w:cs="Calibri"/>
          <w:sz w:val="24"/>
          <w:szCs w:val="24"/>
        </w:rPr>
        <w:t xml:space="preserve"> - see below</w:t>
      </w:r>
      <w:r w:rsidR="00B270A0" w:rsidRPr="61FC0AE5">
        <w:rPr>
          <w:rFonts w:ascii="Calibri" w:eastAsia="Calibri" w:hAnsi="Calibri" w:cs="Calibri"/>
          <w:sz w:val="24"/>
          <w:szCs w:val="24"/>
        </w:rPr>
        <w:t>)</w:t>
      </w:r>
    </w:p>
    <w:p w14:paraId="38BF5564" w14:textId="2A97F8EC" w:rsidR="00E11747" w:rsidRDefault="00E11747" w:rsidP="00E11747">
      <w:pPr>
        <w:spacing w:after="20" w:line="240" w:lineRule="auto"/>
        <w:rPr>
          <w:rFonts w:eastAsiaTheme="minorEastAsi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</w:t>
      </w:r>
      <w:r w:rsidR="00B270A0">
        <w:rPr>
          <w:rFonts w:ascii="Calibri" w:eastAsia="Calibri" w:hAnsi="Calibri" w:cs="Calibri"/>
          <w:sz w:val="24"/>
          <w:szCs w:val="24"/>
        </w:rPr>
        <w:t xml:space="preserve"> </w:t>
      </w:r>
      <w:r w:rsidR="00943EED">
        <w:rPr>
          <w:rFonts w:ascii="Calibri" w:eastAsia="Calibri" w:hAnsi="Calibri" w:cs="Calibri"/>
          <w:sz w:val="24"/>
          <w:szCs w:val="24"/>
        </w:rPr>
        <w:t xml:space="preserve">Watch </w:t>
      </w:r>
      <w:r w:rsidR="00AE27A0">
        <w:rPr>
          <w:rFonts w:ascii="Calibri" w:eastAsia="Calibri" w:hAnsi="Calibri" w:cs="Calibri"/>
          <w:sz w:val="24"/>
          <w:szCs w:val="24"/>
        </w:rPr>
        <w:t xml:space="preserve">Wednesday </w:t>
      </w:r>
      <w:r w:rsidR="00943EED">
        <w:rPr>
          <w:rFonts w:ascii="Calibri" w:eastAsia="Calibri" w:hAnsi="Calibri" w:cs="Calibri"/>
          <w:sz w:val="24"/>
          <w:szCs w:val="24"/>
        </w:rPr>
        <w:t xml:space="preserve">Lesson Video on </w:t>
      </w:r>
      <w:r w:rsidR="00AE27A0">
        <w:rPr>
          <w:rFonts w:ascii="Calibri" w:eastAsia="Calibri" w:hAnsi="Calibri" w:cs="Calibri"/>
          <w:sz w:val="24"/>
          <w:szCs w:val="24"/>
        </w:rPr>
        <w:t xml:space="preserve">“Night” </w:t>
      </w:r>
    </w:p>
    <w:p w14:paraId="1F3BA483" w14:textId="77777777" w:rsidR="00E11747" w:rsidRDefault="00E11747" w:rsidP="00E11747">
      <w:pPr>
        <w:spacing w:after="20" w:line="240" w:lineRule="auto"/>
        <w:rPr>
          <w:rFonts w:ascii="Cooper Black" w:eastAsia="Cooper Black" w:hAnsi="Cooper Black" w:cs="Cooper Black"/>
          <w:sz w:val="24"/>
          <w:szCs w:val="24"/>
        </w:rPr>
      </w:pPr>
    </w:p>
    <w:p w14:paraId="4E22FE7F" w14:textId="77777777" w:rsidR="00E11747" w:rsidRDefault="00E11747" w:rsidP="00E11747">
      <w:pPr>
        <w:spacing w:after="20" w:line="240" w:lineRule="auto"/>
        <w:rPr>
          <w:rFonts w:ascii="Cooper Black" w:eastAsia="Cooper Black" w:hAnsi="Cooper Black" w:cs="Cooper Black"/>
          <w:sz w:val="24"/>
          <w:szCs w:val="24"/>
        </w:rPr>
      </w:pPr>
      <w:r>
        <w:rPr>
          <w:rFonts w:ascii="Cooper Black" w:eastAsia="Cooper Black" w:hAnsi="Cooper Black" w:cs="Cooper Black"/>
          <w:sz w:val="24"/>
          <w:szCs w:val="24"/>
        </w:rPr>
        <w:t>Summary of due dates:</w:t>
      </w:r>
    </w:p>
    <w:tbl>
      <w:tblPr>
        <w:tblStyle w:val="TableGrid"/>
        <w:tblW w:w="10679" w:type="dxa"/>
        <w:tblInd w:w="0" w:type="dxa"/>
        <w:tblLayout w:type="fixed"/>
        <w:tblLook w:val="0020" w:firstRow="1" w:lastRow="0" w:firstColumn="0" w:lastColumn="0" w:noHBand="0" w:noVBand="0"/>
      </w:tblPr>
      <w:tblGrid>
        <w:gridCol w:w="7065"/>
        <w:gridCol w:w="3614"/>
      </w:tblGrid>
      <w:tr w:rsidR="61FC0AE5" w14:paraId="774276C3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5104F" w14:textId="7AE08E74" w:rsidR="771A7E51" w:rsidRDefault="002A22FE" w:rsidP="61FC0AE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EXTRA CREDIT</w:t>
            </w:r>
            <w:proofErr w:type="gramStart"/>
            <w:r>
              <w:rPr>
                <w:rFonts w:ascii="Calibri" w:eastAsia="Calibri" w:hAnsi="Calibri" w:cs="Calibri"/>
              </w:rPr>
              <w:t xml:space="preserve">:  </w:t>
            </w:r>
            <w:r w:rsidR="771A7E51" w:rsidRPr="61FC0AE5">
              <w:rPr>
                <w:rFonts w:ascii="Calibri" w:eastAsia="Calibri" w:hAnsi="Calibri" w:cs="Calibri"/>
              </w:rPr>
              <w:t>“</w:t>
            </w:r>
            <w:proofErr w:type="gramEnd"/>
            <w:r w:rsidR="771A7E51" w:rsidRPr="61FC0AE5">
              <w:rPr>
                <w:rFonts w:ascii="Calibri" w:eastAsia="Calibri" w:hAnsi="Calibri" w:cs="Calibri"/>
              </w:rPr>
              <w:t xml:space="preserve">Animal Farm” Vocabulary Quiz  </w:t>
            </w:r>
            <w:r w:rsidR="771A7E51" w:rsidRPr="61FC0AE5">
              <w:rPr>
                <w:rFonts w:ascii="Calibri" w:eastAsia="Calibri" w:hAnsi="Calibri" w:cs="Calibri"/>
                <w:highlight w:val="green"/>
              </w:rPr>
              <w:t>Schoology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7DBF2" w14:textId="24515078" w:rsidR="771A7E51" w:rsidRDefault="771A7E51" w:rsidP="61FC0AE5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61FC0AE5">
              <w:rPr>
                <w:rFonts w:ascii="Calibri" w:eastAsia="Calibri" w:hAnsi="Calibri" w:cs="Calibri"/>
                <w:b/>
                <w:bCs/>
                <w:color w:val="FF0000"/>
              </w:rPr>
              <w:t>Tues 4/7 by 11:59pm</w:t>
            </w:r>
          </w:p>
        </w:tc>
      </w:tr>
      <w:tr w:rsidR="00E11747" w14:paraId="3735AAED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A1DDD" w14:textId="0D64874B" w:rsidR="00E11747" w:rsidRDefault="00491BF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“Night” Read </w:t>
            </w:r>
            <w:r w:rsidR="00E06887">
              <w:rPr>
                <w:rFonts w:ascii="Calibri" w:eastAsia="Calibri" w:hAnsi="Calibri" w:cs="Calibri"/>
              </w:rPr>
              <w:t xml:space="preserve">p. 307-312 </w:t>
            </w:r>
            <w:r>
              <w:rPr>
                <w:rFonts w:ascii="Calibri" w:eastAsia="Calibri" w:hAnsi="Calibri" w:cs="Calibri"/>
              </w:rPr>
              <w:t xml:space="preserve">and </w:t>
            </w:r>
            <w:r w:rsidR="00BD4C9F">
              <w:rPr>
                <w:rFonts w:ascii="Calibri" w:eastAsia="Calibri" w:hAnsi="Calibri" w:cs="Calibri"/>
              </w:rPr>
              <w:t xml:space="preserve">complete </w:t>
            </w:r>
            <w:proofErr w:type="gramStart"/>
            <w:r w:rsidR="00BD4C9F">
              <w:rPr>
                <w:rFonts w:ascii="Calibri" w:eastAsia="Calibri" w:hAnsi="Calibri" w:cs="Calibri"/>
              </w:rPr>
              <w:t>Analysis ?s</w:t>
            </w:r>
            <w:proofErr w:type="gramEnd"/>
            <w:r w:rsidR="00E06887">
              <w:rPr>
                <w:rFonts w:ascii="Calibri" w:eastAsia="Calibri" w:hAnsi="Calibri" w:cs="Calibri"/>
              </w:rPr>
              <w:t xml:space="preserve"> in </w:t>
            </w:r>
            <w:r w:rsidR="00E06887" w:rsidRPr="00E06887">
              <w:rPr>
                <w:rFonts w:ascii="Calibri" w:eastAsia="Calibri" w:hAnsi="Calibri" w:cs="Calibri"/>
                <w:highlight w:val="green"/>
              </w:rPr>
              <w:t>Schoology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64F3" w14:textId="45719621" w:rsidR="00E11747" w:rsidRDefault="00397ABF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Wed 4/8 by 11:59 pm</w:t>
            </w:r>
          </w:p>
        </w:tc>
      </w:tr>
      <w:tr w:rsidR="00E11747" w14:paraId="4D9D4714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081D" w14:textId="7460A86F" w:rsidR="00E11747" w:rsidRDefault="005B4FD5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“Night” Vocabulary Assign p. 315 in </w:t>
            </w:r>
            <w:r w:rsidRPr="005B4FD5">
              <w:rPr>
                <w:rFonts w:ascii="Calibri" w:eastAsia="Calibri" w:hAnsi="Calibri" w:cs="Calibri"/>
                <w:highlight w:val="green"/>
              </w:rPr>
              <w:t>Schoology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2F4FB" w14:textId="2EA37AC1" w:rsidR="00E11747" w:rsidRPr="005B4FD5" w:rsidRDefault="005B4FD5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B4FD5">
              <w:rPr>
                <w:rFonts w:ascii="Calibri" w:eastAsia="Calibri" w:hAnsi="Calibri" w:cs="Calibri"/>
                <w:b/>
                <w:bCs/>
                <w:color w:val="FF0000"/>
              </w:rPr>
              <w:t>Thurs 4/9 by 11:59pm</w:t>
            </w:r>
          </w:p>
        </w:tc>
      </w:tr>
      <w:tr w:rsidR="005B4FD5" w14:paraId="6DC0AA4D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8A6CF" w14:textId="701AA1E9" w:rsidR="005B4FD5" w:rsidRDefault="005B4FD5" w:rsidP="61FC0AE5">
            <w:pPr>
              <w:spacing w:line="240" w:lineRule="auto"/>
              <w:rPr>
                <w:rFonts w:ascii="Calibri" w:eastAsia="Calibri" w:hAnsi="Calibri" w:cs="Calibri"/>
              </w:rPr>
            </w:pPr>
            <w:r w:rsidRPr="61FC0AE5">
              <w:rPr>
                <w:rFonts w:ascii="Calibri" w:eastAsia="Calibri" w:hAnsi="Calibri" w:cs="Calibri"/>
              </w:rPr>
              <w:t xml:space="preserve">“Night” </w:t>
            </w:r>
            <w:proofErr w:type="gramStart"/>
            <w:r w:rsidR="0450B361" w:rsidRPr="61FC0AE5">
              <w:rPr>
                <w:rFonts w:ascii="Calibri" w:eastAsia="Calibri" w:hAnsi="Calibri" w:cs="Calibri"/>
              </w:rPr>
              <w:t xml:space="preserve">Quiz </w:t>
            </w:r>
            <w:r w:rsidR="005E4919" w:rsidRPr="61FC0AE5">
              <w:rPr>
                <w:rFonts w:ascii="Calibri" w:eastAsia="Calibri" w:hAnsi="Calibri" w:cs="Calibri"/>
              </w:rPr>
              <w:t xml:space="preserve"> </w:t>
            </w:r>
            <w:r w:rsidR="6A6709DE" w:rsidRPr="61FC0AE5">
              <w:rPr>
                <w:rFonts w:ascii="Calibri" w:eastAsia="Calibri" w:hAnsi="Calibri" w:cs="Calibri"/>
                <w:highlight w:val="green"/>
              </w:rPr>
              <w:t>Schoology</w:t>
            </w:r>
            <w:proofErr w:type="gramEnd"/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42D0A" w14:textId="0525EC6B" w:rsidR="005B4FD5" w:rsidRPr="005B4FD5" w:rsidRDefault="005B4FD5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Fri 4/10 by 11:59 pm </w:t>
            </w:r>
          </w:p>
        </w:tc>
      </w:tr>
      <w:tr w:rsidR="00E11747" w14:paraId="26DC13D6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BAE3" w14:textId="68122519" w:rsidR="00E11747" w:rsidRDefault="00B972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Article Review: Take a pic of annotations and send as attachment with document to (</w:t>
            </w:r>
            <w:hyperlink r:id="rId11" w:history="1">
              <w:r>
                <w:rPr>
                  <w:rStyle w:val="Hyperlink"/>
                  <w:rFonts w:ascii="Calibri" w:eastAsia="Calibri" w:hAnsi="Calibri" w:cs="Calibri"/>
                </w:rPr>
                <w:t>spreshinger@helenaschools.org</w:t>
              </w:r>
            </w:hyperlink>
            <w:r>
              <w:rPr>
                <w:rFonts w:ascii="Calibri" w:eastAsia="Calibri" w:hAnsi="Calibri" w:cs="Calibri"/>
              </w:rPr>
              <w:t xml:space="preserve"> or </w:t>
            </w:r>
            <w:hyperlink r:id="rId12" w:history="1">
              <w:r>
                <w:rPr>
                  <w:rStyle w:val="Hyperlink"/>
                  <w:rFonts w:ascii="Calibri" w:eastAsia="Calibri" w:hAnsi="Calibri" w:cs="Calibri"/>
                </w:rPr>
                <w:t>preshingerenglish@gmail.com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A7B6C" w14:textId="77777777" w:rsidR="00B97263" w:rsidRDefault="00B97263" w:rsidP="00B97263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Wed 4/8 </w:t>
            </w:r>
          </w:p>
          <w:p w14:paraId="545A4A2A" w14:textId="00949629" w:rsidR="00E11747" w:rsidRPr="006E7BDA" w:rsidRDefault="00B97263" w:rsidP="00B97263">
            <w:pP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6E7BDA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Extra Credit </w:t>
            </w:r>
            <w:r w:rsidR="0018038A" w:rsidRPr="006E7BDA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was earned </w:t>
            </w:r>
            <w:r w:rsidRPr="006E7BDA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if turned in prior to Spring Break</w:t>
            </w:r>
            <w:r w:rsidR="00E11747" w:rsidRPr="006E7BDA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E11747" w14:paraId="45900A22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ECC7" w14:textId="704320EF" w:rsidR="00E11747" w:rsidRDefault="00E276F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YOYO Reading Log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D6CB4" w14:textId="6D777120" w:rsidR="00E11747" w:rsidRPr="005B4FD5" w:rsidRDefault="00E276F9">
            <w:p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 w:rsidRPr="005B4FD5">
              <w:rPr>
                <w:rFonts w:ascii="Calibri" w:eastAsia="Calibri" w:hAnsi="Calibri" w:cs="Calibri"/>
                <w:b/>
                <w:bCs/>
                <w:color w:val="FF0000"/>
              </w:rPr>
              <w:t>Thurs April 30</w:t>
            </w:r>
          </w:p>
        </w:tc>
      </w:tr>
      <w:tr w:rsidR="00E11747" w14:paraId="2F3F51F7" w14:textId="77777777" w:rsidTr="61FC0AE5">
        <w:tc>
          <w:tcPr>
            <w:tcW w:w="7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A4E6" w14:textId="7E7549E7" w:rsidR="00E11747" w:rsidRDefault="00E276F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Daily Quick Writes</w:t>
            </w:r>
          </w:p>
        </w:tc>
        <w:tc>
          <w:tcPr>
            <w:tcW w:w="3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F0A3" w14:textId="1A3BC952" w:rsidR="00E11747" w:rsidRPr="005B4FD5" w:rsidRDefault="00E276F9">
            <w:pPr>
              <w:spacing w:line="240" w:lineRule="auto"/>
              <w:rPr>
                <w:b/>
                <w:bCs/>
              </w:rPr>
            </w:pPr>
            <w:r w:rsidRPr="005B4FD5">
              <w:rPr>
                <w:rFonts w:ascii="Calibri" w:eastAsia="Calibri" w:hAnsi="Calibri" w:cs="Calibri"/>
                <w:b/>
                <w:bCs/>
                <w:color w:val="FF0000"/>
              </w:rPr>
              <w:t>Thurs April 30</w:t>
            </w:r>
          </w:p>
        </w:tc>
      </w:tr>
    </w:tbl>
    <w:p w14:paraId="0A2B8730" w14:textId="77777777" w:rsidR="001805E4" w:rsidRDefault="001805E4" w:rsidP="001805E4">
      <w:pPr>
        <w:spacing w:after="20" w:line="240" w:lineRule="auto"/>
        <w:rPr>
          <w:rFonts w:ascii="Cooper Black" w:eastAsia="Cooper Black" w:hAnsi="Cooper Black" w:cs="Cooper Black"/>
          <w:sz w:val="24"/>
          <w:szCs w:val="24"/>
        </w:rPr>
      </w:pPr>
    </w:p>
    <w:p w14:paraId="4BDC411B" w14:textId="188A9FFA" w:rsidR="001805E4" w:rsidRDefault="001805E4" w:rsidP="001805E4">
      <w:pPr>
        <w:spacing w:after="0" w:line="240" w:lineRule="auto"/>
        <w:rPr>
          <w:rFonts w:ascii="Cooper Black" w:eastAsia="Cooper Black" w:hAnsi="Cooper Black" w:cs="Cooper Black"/>
          <w:sz w:val="24"/>
          <w:szCs w:val="24"/>
        </w:rPr>
      </w:pPr>
      <w:r>
        <w:rPr>
          <w:rFonts w:ascii="Cooper Black" w:eastAsia="Cooper Black" w:hAnsi="Cooper Black" w:cs="Cooper Black"/>
          <w:sz w:val="24"/>
          <w:szCs w:val="24"/>
        </w:rPr>
        <w:t>Weekly Schedule:</w:t>
      </w:r>
      <w:r>
        <w:rPr>
          <w:rFonts w:ascii="Cooper Black" w:eastAsia="Cooper Black" w:hAnsi="Cooper Black" w:cs="Cooper Black"/>
          <w:sz w:val="24"/>
          <w:szCs w:val="24"/>
        </w:rPr>
        <w:tab/>
      </w:r>
      <w:r>
        <w:rPr>
          <w:rFonts w:ascii="Cooper Black" w:eastAsia="Cooper Black" w:hAnsi="Cooper Black" w:cs="Cooper Black"/>
          <w:sz w:val="24"/>
          <w:szCs w:val="24"/>
        </w:rPr>
        <w:tab/>
      </w:r>
      <w:r>
        <w:rPr>
          <w:rFonts w:ascii="Cooper Black" w:eastAsia="Cooper Black" w:hAnsi="Cooper Black" w:cs="Cooper Black"/>
          <w:sz w:val="24"/>
          <w:szCs w:val="24"/>
        </w:rPr>
        <w:tab/>
      </w:r>
      <w:r>
        <w:rPr>
          <w:rFonts w:ascii="Cooper Black" w:eastAsia="Cooper Black" w:hAnsi="Cooper Black" w:cs="Cooper Black"/>
          <w:sz w:val="24"/>
          <w:szCs w:val="24"/>
        </w:rPr>
        <w:tab/>
        <w:t xml:space="preserve">     </w:t>
      </w:r>
      <w:r w:rsidR="78231A29">
        <w:rPr>
          <w:rFonts w:ascii="Cooper Black" w:eastAsia="Cooper Black" w:hAnsi="Cooper Black" w:cs="Cooper Black"/>
          <w:sz w:val="24"/>
          <w:szCs w:val="24"/>
        </w:rPr>
        <w:t xml:space="preserve">                    </w:t>
      </w:r>
      <w:r w:rsidR="00FF53AC">
        <w:rPr>
          <w:rFonts w:ascii="Cooper Black" w:eastAsia="Cooper Black" w:hAnsi="Cooper Black" w:cs="Cooper Black"/>
          <w:sz w:val="24"/>
          <w:szCs w:val="24"/>
        </w:rPr>
        <w:t xml:space="preserve">Daily </w:t>
      </w:r>
      <w:r>
        <w:rPr>
          <w:rFonts w:ascii="Cooper Black" w:eastAsia="Cooper Black" w:hAnsi="Cooper Black" w:cs="Cooper Black"/>
          <w:sz w:val="24"/>
          <w:szCs w:val="24"/>
        </w:rPr>
        <w:t>Office Hours:</w:t>
      </w:r>
    </w:p>
    <w:tbl>
      <w:tblPr>
        <w:tblStyle w:val="TableGrid"/>
        <w:tblW w:w="10755" w:type="dxa"/>
        <w:tblInd w:w="0" w:type="dxa"/>
        <w:tblLook w:val="04A0" w:firstRow="1" w:lastRow="0" w:firstColumn="1" w:lastColumn="0" w:noHBand="0" w:noVBand="1"/>
      </w:tblPr>
      <w:tblGrid>
        <w:gridCol w:w="5700"/>
        <w:gridCol w:w="5055"/>
      </w:tblGrid>
      <w:tr w:rsidR="001805E4" w14:paraId="28AD7455" w14:textId="77777777" w:rsidTr="61FC0AE5">
        <w:tc>
          <w:tcPr>
            <w:tcW w:w="5700" w:type="dxa"/>
          </w:tcPr>
          <w:p w14:paraId="04EF8E8E" w14:textId="2FA6A53D" w:rsidR="001805E4" w:rsidRDefault="001805E4" w:rsidP="61FC0AE5">
            <w:pPr>
              <w:spacing w:line="240" w:lineRule="auto"/>
            </w:pPr>
            <w:r w:rsidRPr="61FC0AE5">
              <w:t>Monday:  Intro day and Lesson Video</w:t>
            </w:r>
          </w:p>
          <w:p w14:paraId="753C8A3E" w14:textId="74A273A9" w:rsidR="001805E4" w:rsidRDefault="001805E4" w:rsidP="61FC0AE5">
            <w:pPr>
              <w:spacing w:line="240" w:lineRule="auto"/>
            </w:pPr>
            <w:r w:rsidRPr="61FC0AE5">
              <w:t xml:space="preserve">Tuesday:  Day 1 </w:t>
            </w:r>
            <w:proofErr w:type="gramStart"/>
            <w:r w:rsidRPr="61FC0AE5">
              <w:t>Work Day</w:t>
            </w:r>
            <w:proofErr w:type="gramEnd"/>
            <w:r w:rsidR="789844E4" w:rsidRPr="61FC0AE5">
              <w:t xml:space="preserve"> (</w:t>
            </w:r>
            <w:r w:rsidR="4D5383C9" w:rsidRPr="61FC0AE5">
              <w:t>A</w:t>
            </w:r>
            <w:r w:rsidR="789844E4" w:rsidRPr="61FC0AE5">
              <w:t>ssign</w:t>
            </w:r>
            <w:r w:rsidR="1300FC39" w:rsidRPr="61FC0AE5">
              <w:t xml:space="preserve"> </w:t>
            </w:r>
            <w:r w:rsidR="789844E4" w:rsidRPr="61FC0AE5">
              <w:t>#1)</w:t>
            </w:r>
          </w:p>
          <w:p w14:paraId="71639E75" w14:textId="78AA50C4" w:rsidR="001805E4" w:rsidRDefault="001805E4" w:rsidP="61FC0AE5">
            <w:pPr>
              <w:spacing w:line="240" w:lineRule="auto"/>
            </w:pPr>
            <w:r w:rsidRPr="61FC0AE5">
              <w:t>Wednesday: Day 2 Work Day and Lesson Vide</w:t>
            </w:r>
            <w:r w:rsidR="616A985E" w:rsidRPr="61FC0AE5">
              <w:t>o</w:t>
            </w:r>
            <w:r w:rsidR="5B0CF661" w:rsidRPr="61FC0AE5">
              <w:t xml:space="preserve"> </w:t>
            </w:r>
            <w:r w:rsidR="36A60174" w:rsidRPr="61FC0AE5">
              <w:t>(Assign #2</w:t>
            </w:r>
            <w:proofErr w:type="gramStart"/>
            <w:r w:rsidR="36A60174" w:rsidRPr="61FC0AE5">
              <w:t>)</w:t>
            </w:r>
            <w:r w:rsidR="5B0CF661" w:rsidRPr="61FC0AE5">
              <w:t xml:space="preserve">  </w:t>
            </w:r>
            <w:r w:rsidRPr="61FC0AE5">
              <w:t>Thursday</w:t>
            </w:r>
            <w:proofErr w:type="gramEnd"/>
            <w:r w:rsidRPr="61FC0AE5">
              <w:t xml:space="preserve">: Day 3 Work Day </w:t>
            </w:r>
          </w:p>
          <w:p w14:paraId="104831D1" w14:textId="3437E208" w:rsidR="001805E4" w:rsidRDefault="001805E4" w:rsidP="61FC0AE5">
            <w:pPr>
              <w:spacing w:line="240" w:lineRule="auto"/>
              <w:rPr>
                <w:rFonts w:ascii="Cooper Black" w:eastAsia="Cooper Black" w:hAnsi="Cooper Black" w:cs="Cooper Black"/>
              </w:rPr>
            </w:pPr>
            <w:r w:rsidRPr="61FC0AE5">
              <w:t xml:space="preserve">Friday: </w:t>
            </w:r>
            <w:r w:rsidR="6D6A332C" w:rsidRPr="61FC0AE5">
              <w:t xml:space="preserve"> Assignment #3 OR </w:t>
            </w:r>
            <w:r w:rsidRPr="61FC0AE5">
              <w:t xml:space="preserve">Assessment </w:t>
            </w:r>
          </w:p>
        </w:tc>
        <w:tc>
          <w:tcPr>
            <w:tcW w:w="5055" w:type="dxa"/>
          </w:tcPr>
          <w:p w14:paraId="06353D4A" w14:textId="77777777" w:rsidR="00954652" w:rsidRDefault="00954652" w:rsidP="009546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Zoom live conferences if possible…otherwise email and I will respond during these hours. </w:t>
            </w:r>
          </w:p>
          <w:p w14:paraId="437D04F8" w14:textId="743DF123" w:rsidR="00954652" w:rsidRDefault="00954652" w:rsidP="00954652">
            <w:pPr>
              <w:spacing w:line="240" w:lineRule="auto"/>
              <w:rPr>
                <w:rFonts w:ascii="Cooper Black" w:eastAsia="Cooper Black" w:hAnsi="Cooper Black" w:cs="Cooper Black"/>
                <w:sz w:val="18"/>
                <w:szCs w:val="18"/>
              </w:rPr>
            </w:pPr>
            <w:r>
              <w:rPr>
                <w:rFonts w:ascii="Cooper Black" w:eastAsia="Cooper Black" w:hAnsi="Cooper Black" w:cs="Cooper Black"/>
                <w:sz w:val="20"/>
                <w:szCs w:val="20"/>
              </w:rPr>
              <w:t xml:space="preserve">                                  </w:t>
            </w:r>
            <w:r w:rsidR="003F747C">
              <w:rPr>
                <w:rFonts w:ascii="Cooper Black" w:eastAsia="Cooper Black" w:hAnsi="Cooper Black" w:cs="Cooper Black"/>
                <w:sz w:val="20"/>
                <w:szCs w:val="20"/>
              </w:rPr>
              <w:t xml:space="preserve">     </w:t>
            </w:r>
            <w:r>
              <w:rPr>
                <w:rFonts w:ascii="Cooper Black" w:eastAsia="Cooper Black" w:hAnsi="Cooper Black" w:cs="Cooper Black"/>
                <w:sz w:val="18"/>
                <w:szCs w:val="18"/>
              </w:rPr>
              <w:t xml:space="preserve">Meeting ID#                  password               </w:t>
            </w:r>
          </w:p>
          <w:p w14:paraId="2E3463B4" w14:textId="4273B33E" w:rsidR="00954652" w:rsidRDefault="00954652" w:rsidP="00954652">
            <w:pPr>
              <w:spacing w:line="240" w:lineRule="auto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rFonts w:ascii="Cooper Black" w:eastAsia="Cooper Black" w:hAnsi="Cooper Black" w:cs="Cooper Black"/>
                <w:sz w:val="20"/>
                <w:szCs w:val="20"/>
              </w:rPr>
              <w:t xml:space="preserve">10:00 – 10:50 am     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812-941-490</w:t>
            </w:r>
            <w:r>
              <w:t xml:space="preserve">           </w:t>
            </w:r>
            <w:r w:rsidR="000541F3">
              <w:t xml:space="preserve"> </w:t>
            </w:r>
            <w:r>
              <w:t xml:space="preserve"> </w:t>
            </w:r>
            <w:proofErr w:type="spellStart"/>
            <w:r>
              <w:t>preshinger</w:t>
            </w:r>
            <w:proofErr w:type="spellEnd"/>
          </w:p>
          <w:p w14:paraId="2AE1C06A" w14:textId="3120629B" w:rsidR="00954652" w:rsidRDefault="00954652" w:rsidP="00954652">
            <w:pPr>
              <w:spacing w:line="240" w:lineRule="auto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rFonts w:ascii="Cooper Black" w:eastAsia="Cooper Black" w:hAnsi="Cooper Black" w:cs="Cooper Black"/>
                <w:sz w:val="20"/>
                <w:szCs w:val="20"/>
              </w:rPr>
              <w:t xml:space="preserve">1:00 – 1:50 pm          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638-675-574</w:t>
            </w:r>
            <w:r>
              <w:t xml:space="preserve">           </w:t>
            </w:r>
            <w:r w:rsidR="000541F3">
              <w:t xml:space="preserve"> </w:t>
            </w:r>
            <w:r>
              <w:t xml:space="preserve"> </w:t>
            </w:r>
            <w:proofErr w:type="spellStart"/>
            <w:r>
              <w:t>preshinger</w:t>
            </w:r>
            <w:proofErr w:type="spellEnd"/>
          </w:p>
          <w:p w14:paraId="3CABDF97" w14:textId="3206C151" w:rsidR="0005340A" w:rsidRPr="00FF53AC" w:rsidRDefault="00954652" w:rsidP="00954652">
            <w:pPr>
              <w:spacing w:line="240" w:lineRule="auto"/>
              <w:rPr>
                <w:rFonts w:ascii="Cooper Black" w:eastAsia="Cooper Black" w:hAnsi="Cooper Black" w:cs="Cooper Black"/>
              </w:rPr>
            </w:pPr>
            <w:r>
              <w:rPr>
                <w:rFonts w:ascii="Cooper Black" w:eastAsia="Cooper Black" w:hAnsi="Cooper Black" w:cs="Cooper Black"/>
                <w:sz w:val="20"/>
                <w:szCs w:val="20"/>
              </w:rPr>
              <w:t xml:space="preserve">7:00 – 7:50 pm        </w:t>
            </w:r>
            <w:r w:rsidR="000541F3">
              <w:rPr>
                <w:rFonts w:ascii="Cooper Black" w:eastAsia="Cooper Black" w:hAnsi="Cooper Black" w:cs="Cooper Black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446-487-633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3F747C">
              <w:rPr>
                <w:rFonts w:cstheme="minorHAnsi"/>
              </w:rPr>
              <w:t>preshinger</w:t>
            </w:r>
            <w:proofErr w:type="spellEnd"/>
          </w:p>
        </w:tc>
      </w:tr>
    </w:tbl>
    <w:p w14:paraId="56FA1E8F" w14:textId="77777777" w:rsidR="001805E4" w:rsidRDefault="001805E4" w:rsidP="001805E4">
      <w:pPr>
        <w:spacing w:after="0" w:line="240" w:lineRule="auto"/>
        <w:rPr>
          <w:rFonts w:ascii="Cooper Black" w:eastAsia="Cooper Black" w:hAnsi="Cooper Black" w:cs="Cooper Black"/>
          <w:sz w:val="24"/>
          <w:szCs w:val="24"/>
        </w:rPr>
      </w:pPr>
    </w:p>
    <w:p w14:paraId="0EBE8E6F" w14:textId="097D02E5" w:rsidR="00D55105" w:rsidRDefault="5E0C65ED" w:rsidP="61FC0AE5">
      <w:pPr>
        <w:spacing w:after="20" w:line="240" w:lineRule="auto"/>
        <w:rPr>
          <w:rFonts w:ascii="Cooper Black" w:eastAsia="Cooper Black" w:hAnsi="Cooper Black" w:cs="Cooper Black"/>
          <w:sz w:val="24"/>
          <w:szCs w:val="24"/>
        </w:rPr>
      </w:pPr>
      <w:r w:rsidRPr="61FC0AE5">
        <w:rPr>
          <w:rFonts w:ascii="Cooper Black" w:eastAsia="Cooper Black" w:hAnsi="Cooper Black" w:cs="Cooper Black"/>
          <w:sz w:val="24"/>
          <w:szCs w:val="24"/>
        </w:rPr>
        <w:t xml:space="preserve">Online Collections Textbook: </w:t>
      </w:r>
      <w:r w:rsidR="7F116976" w:rsidRPr="61FC0AE5">
        <w:rPr>
          <w:rFonts w:ascii="Cooper Black" w:eastAsia="Cooper Black" w:hAnsi="Cooper Black" w:cs="Cooper Black"/>
          <w:sz w:val="24"/>
          <w:szCs w:val="24"/>
        </w:rPr>
        <w:t xml:space="preserve">  HMH Central on Clever or go to </w:t>
      </w:r>
      <w:hyperlink r:id="rId13">
        <w:r w:rsidR="7F116976" w:rsidRPr="61FC0AE5">
          <w:rPr>
            <w:rStyle w:val="Hyperlink"/>
            <w:rFonts w:ascii="Cooper Black" w:eastAsia="Cooper Black" w:hAnsi="Cooper Black" w:cs="Cooper Black"/>
            <w:sz w:val="24"/>
            <w:szCs w:val="24"/>
          </w:rPr>
          <w:t>https://my.hrw.com/</w:t>
        </w:r>
      </w:hyperlink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61FC0AE5" w14:paraId="2E7BF662" w14:textId="77777777" w:rsidTr="61FC0AE5">
        <w:tc>
          <w:tcPr>
            <w:tcW w:w="10800" w:type="dxa"/>
          </w:tcPr>
          <w:p w14:paraId="18DEB167" w14:textId="2F8A8E1E" w:rsidR="2C4917FF" w:rsidRDefault="2C4917FF" w:rsidP="61FC0AE5">
            <w:pPr>
              <w:rPr>
                <w:rFonts w:eastAsiaTheme="minorEastAsia"/>
                <w:sz w:val="24"/>
                <w:szCs w:val="24"/>
              </w:rPr>
            </w:pPr>
            <w:r w:rsidRPr="61FC0AE5">
              <w:rPr>
                <w:rFonts w:eastAsiaTheme="minorEastAsia"/>
                <w:sz w:val="24"/>
                <w:szCs w:val="24"/>
              </w:rPr>
              <w:t>Username</w:t>
            </w:r>
            <w:r w:rsidR="69D6B572" w:rsidRPr="61FC0AE5">
              <w:rPr>
                <w:rFonts w:eastAsiaTheme="minorEastAsia"/>
                <w:sz w:val="24"/>
                <w:szCs w:val="24"/>
              </w:rPr>
              <w:t xml:space="preserve">:   </w:t>
            </w:r>
            <w:proofErr w:type="spellStart"/>
            <w:r w:rsidRPr="61FC0AE5">
              <w:rPr>
                <w:rFonts w:eastAsiaTheme="minorEastAsia"/>
                <w:sz w:val="24"/>
                <w:szCs w:val="24"/>
              </w:rPr>
              <w:t>hsd</w:t>
            </w:r>
            <w:proofErr w:type="spellEnd"/>
            <w:r w:rsidRPr="61FC0AE5">
              <w:rPr>
                <w:rFonts w:eastAsiaTheme="minorEastAsia"/>
                <w:sz w:val="24"/>
                <w:szCs w:val="24"/>
              </w:rPr>
              <w:t xml:space="preserve"> + your student id#  </w:t>
            </w:r>
            <w:r w:rsidR="39E4AC5A" w:rsidRPr="61FC0AE5">
              <w:rPr>
                <w:rFonts w:eastAsiaTheme="minorEastAsia"/>
                <w:sz w:val="24"/>
                <w:szCs w:val="24"/>
              </w:rPr>
              <w:t xml:space="preserve"> EXAMPLE:  hsd123456</w:t>
            </w:r>
          </w:p>
          <w:p w14:paraId="1F06B567" w14:textId="6A8F99CA" w:rsidR="39E4AC5A" w:rsidRDefault="39E4AC5A" w:rsidP="61FC0AE5">
            <w:pPr>
              <w:rPr>
                <w:rFonts w:eastAsiaTheme="minorEastAsia"/>
                <w:sz w:val="24"/>
                <w:szCs w:val="24"/>
              </w:rPr>
            </w:pPr>
            <w:r w:rsidRPr="61FC0AE5">
              <w:rPr>
                <w:rFonts w:eastAsiaTheme="minorEastAsia"/>
                <w:sz w:val="24"/>
                <w:szCs w:val="24"/>
              </w:rPr>
              <w:t xml:space="preserve">Password:  </w:t>
            </w:r>
            <w:r w:rsidR="11495C21" w:rsidRPr="61FC0AE5">
              <w:rPr>
                <w:rFonts w:eastAsiaTheme="minorEastAsia"/>
                <w:sz w:val="24"/>
                <w:szCs w:val="24"/>
              </w:rPr>
              <w:t xml:space="preserve">  your student </w:t>
            </w:r>
            <w:r w:rsidR="00B64084">
              <w:rPr>
                <w:rFonts w:eastAsiaTheme="minorEastAsia"/>
                <w:sz w:val="24"/>
                <w:szCs w:val="24"/>
              </w:rPr>
              <w:t>id#</w:t>
            </w:r>
          </w:p>
        </w:tc>
      </w:tr>
    </w:tbl>
    <w:p w14:paraId="1CF47603" w14:textId="0245362B" w:rsidR="61FC0AE5" w:rsidRDefault="61FC0AE5" w:rsidP="000E41B1">
      <w:pPr>
        <w:rPr>
          <w:rFonts w:ascii="Cooper Black" w:eastAsia="Cooper Black" w:hAnsi="Cooper Black" w:cs="Cooper Black"/>
          <w:sz w:val="24"/>
          <w:szCs w:val="24"/>
        </w:rPr>
      </w:pPr>
    </w:p>
    <w:sectPr w:rsidR="61FC0AE5" w:rsidSect="00B64084">
      <w:headerReference w:type="default" r:id="rId14"/>
      <w:footerReference w:type="default" r:id="rId15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AAF45" w14:textId="77777777" w:rsidR="0047554B" w:rsidRDefault="0047554B" w:rsidP="00681466">
      <w:pPr>
        <w:spacing w:after="0" w:line="240" w:lineRule="auto"/>
      </w:pPr>
      <w:r>
        <w:separator/>
      </w:r>
    </w:p>
  </w:endnote>
  <w:endnote w:type="continuationSeparator" w:id="0">
    <w:p w14:paraId="32674EE5" w14:textId="77777777" w:rsidR="0047554B" w:rsidRDefault="0047554B" w:rsidP="006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FC0AE5" w14:paraId="4A26DAAB" w14:textId="77777777" w:rsidTr="61FC0AE5">
      <w:tc>
        <w:tcPr>
          <w:tcW w:w="3600" w:type="dxa"/>
        </w:tcPr>
        <w:p w14:paraId="1378BB78" w14:textId="26745EFF" w:rsidR="61FC0AE5" w:rsidRDefault="61FC0AE5" w:rsidP="61FC0AE5">
          <w:pPr>
            <w:pStyle w:val="Header"/>
            <w:ind w:left="-115"/>
          </w:pPr>
        </w:p>
      </w:tc>
      <w:tc>
        <w:tcPr>
          <w:tcW w:w="3600" w:type="dxa"/>
        </w:tcPr>
        <w:p w14:paraId="7F2DFFEA" w14:textId="08E1E9B8" w:rsidR="61FC0AE5" w:rsidRDefault="61FC0AE5" w:rsidP="61FC0AE5">
          <w:pPr>
            <w:pStyle w:val="Header"/>
            <w:jc w:val="center"/>
          </w:pPr>
        </w:p>
      </w:tc>
      <w:tc>
        <w:tcPr>
          <w:tcW w:w="3600" w:type="dxa"/>
        </w:tcPr>
        <w:p w14:paraId="5C2FB079" w14:textId="35244203" w:rsidR="61FC0AE5" w:rsidRDefault="61FC0AE5" w:rsidP="61FC0AE5">
          <w:pPr>
            <w:pStyle w:val="Header"/>
            <w:ind w:right="-115"/>
            <w:jc w:val="right"/>
          </w:pPr>
        </w:p>
      </w:tc>
    </w:tr>
  </w:tbl>
  <w:p w14:paraId="7EC523E1" w14:textId="7E7CFD77" w:rsidR="61FC0AE5" w:rsidRDefault="61FC0AE5" w:rsidP="61FC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C7E6" w14:textId="77777777" w:rsidR="0047554B" w:rsidRDefault="0047554B" w:rsidP="00681466">
      <w:pPr>
        <w:spacing w:after="0" w:line="240" w:lineRule="auto"/>
      </w:pPr>
      <w:r>
        <w:separator/>
      </w:r>
    </w:p>
  </w:footnote>
  <w:footnote w:type="continuationSeparator" w:id="0">
    <w:p w14:paraId="313EBA66" w14:textId="77777777" w:rsidR="0047554B" w:rsidRDefault="0047554B" w:rsidP="006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1000" w14:textId="7618BCCA" w:rsidR="00681466" w:rsidRDefault="00681466">
    <w:pPr>
      <w:pStyle w:val="Header"/>
    </w:pPr>
    <w:r>
      <w:t xml:space="preserve">English 1: </w:t>
    </w:r>
    <w:r w:rsidR="00B653B3">
      <w:t xml:space="preserve">Houghton Mifflin Harcourt </w:t>
    </w:r>
    <w:r>
      <w:t>Collection</w:t>
    </w:r>
    <w:r w:rsidR="00B653B3">
      <w:t xml:space="preserve"> 5 </w:t>
    </w:r>
    <w:r w:rsidR="00B653B3" w:rsidRPr="008D5A87">
      <w:rPr>
        <w:b/>
        <w:bCs/>
        <w:i/>
        <w:iCs/>
      </w:rPr>
      <w:t>A Matter of Life or Death</w:t>
    </w:r>
    <w:r w:rsidR="00B653B3">
      <w:t xml:space="preserve"> </w:t>
    </w:r>
  </w:p>
  <w:p w14:paraId="28909E5A" w14:textId="77777777" w:rsidR="00681466" w:rsidRDefault="00681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96C"/>
    <w:multiLevelType w:val="hybridMultilevel"/>
    <w:tmpl w:val="D9E4BC7C"/>
    <w:lvl w:ilvl="0" w:tplc="96221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AD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B8EF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C7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7F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61C9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8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D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D3EE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34"/>
    <w:rsid w:val="0005340A"/>
    <w:rsid w:val="000541F3"/>
    <w:rsid w:val="00060F35"/>
    <w:rsid w:val="000C4892"/>
    <w:rsid w:val="000E41B1"/>
    <w:rsid w:val="00101465"/>
    <w:rsid w:val="00155934"/>
    <w:rsid w:val="0018038A"/>
    <w:rsid w:val="001805E4"/>
    <w:rsid w:val="001A0AD8"/>
    <w:rsid w:val="001B7CEA"/>
    <w:rsid w:val="00203D78"/>
    <w:rsid w:val="00211BD8"/>
    <w:rsid w:val="00243974"/>
    <w:rsid w:val="00296A5D"/>
    <w:rsid w:val="00297D33"/>
    <w:rsid w:val="002A22FE"/>
    <w:rsid w:val="003062C7"/>
    <w:rsid w:val="00397ABF"/>
    <w:rsid w:val="003F747C"/>
    <w:rsid w:val="0047554B"/>
    <w:rsid w:val="00491BF6"/>
    <w:rsid w:val="00495DA3"/>
    <w:rsid w:val="004C5CE9"/>
    <w:rsid w:val="004E0B97"/>
    <w:rsid w:val="005B4FD5"/>
    <w:rsid w:val="005E2F50"/>
    <w:rsid w:val="005E4919"/>
    <w:rsid w:val="0062499A"/>
    <w:rsid w:val="00681466"/>
    <w:rsid w:val="006D4FCA"/>
    <w:rsid w:val="006E7BDA"/>
    <w:rsid w:val="00720624"/>
    <w:rsid w:val="00720DEB"/>
    <w:rsid w:val="00795C4C"/>
    <w:rsid w:val="00835AE5"/>
    <w:rsid w:val="00867F6E"/>
    <w:rsid w:val="008D5A87"/>
    <w:rsid w:val="0092058E"/>
    <w:rsid w:val="00943EED"/>
    <w:rsid w:val="00954652"/>
    <w:rsid w:val="00991136"/>
    <w:rsid w:val="009F6987"/>
    <w:rsid w:val="00A12306"/>
    <w:rsid w:val="00A76A30"/>
    <w:rsid w:val="00A84C97"/>
    <w:rsid w:val="00A9054E"/>
    <w:rsid w:val="00AE27A0"/>
    <w:rsid w:val="00B07CF6"/>
    <w:rsid w:val="00B270A0"/>
    <w:rsid w:val="00B41DD9"/>
    <w:rsid w:val="00B64084"/>
    <w:rsid w:val="00B653B3"/>
    <w:rsid w:val="00B74AF6"/>
    <w:rsid w:val="00B97263"/>
    <w:rsid w:val="00BD4C9F"/>
    <w:rsid w:val="00C83A3F"/>
    <w:rsid w:val="00CB0424"/>
    <w:rsid w:val="00CB204F"/>
    <w:rsid w:val="00CB5250"/>
    <w:rsid w:val="00CC3611"/>
    <w:rsid w:val="00D26034"/>
    <w:rsid w:val="00D45A78"/>
    <w:rsid w:val="00D533D9"/>
    <w:rsid w:val="00D55105"/>
    <w:rsid w:val="00E06887"/>
    <w:rsid w:val="00E11747"/>
    <w:rsid w:val="00E276F9"/>
    <w:rsid w:val="00E62CD1"/>
    <w:rsid w:val="00E835EE"/>
    <w:rsid w:val="00F5353B"/>
    <w:rsid w:val="00FB64C1"/>
    <w:rsid w:val="00FE15F1"/>
    <w:rsid w:val="00FF3D7E"/>
    <w:rsid w:val="00FF53AC"/>
    <w:rsid w:val="01623427"/>
    <w:rsid w:val="0450B361"/>
    <w:rsid w:val="0971F8A1"/>
    <w:rsid w:val="11495C21"/>
    <w:rsid w:val="12D77A65"/>
    <w:rsid w:val="1300FC39"/>
    <w:rsid w:val="18E07C7D"/>
    <w:rsid w:val="21731587"/>
    <w:rsid w:val="223102AC"/>
    <w:rsid w:val="27804902"/>
    <w:rsid w:val="2C4917FF"/>
    <w:rsid w:val="2EE1B23C"/>
    <w:rsid w:val="2FE15C13"/>
    <w:rsid w:val="3489BFDF"/>
    <w:rsid w:val="36A60174"/>
    <w:rsid w:val="39E4AC5A"/>
    <w:rsid w:val="3AF4A728"/>
    <w:rsid w:val="3ED986D2"/>
    <w:rsid w:val="3F15D224"/>
    <w:rsid w:val="40AD90A7"/>
    <w:rsid w:val="47426AEA"/>
    <w:rsid w:val="47C3E5DB"/>
    <w:rsid w:val="4B994E16"/>
    <w:rsid w:val="4D0D17AA"/>
    <w:rsid w:val="4D5383C9"/>
    <w:rsid w:val="502BFF64"/>
    <w:rsid w:val="516E27F9"/>
    <w:rsid w:val="57B7A0A7"/>
    <w:rsid w:val="595DA568"/>
    <w:rsid w:val="5B0CF661"/>
    <w:rsid w:val="5E0C65ED"/>
    <w:rsid w:val="616A985E"/>
    <w:rsid w:val="61FC0AE5"/>
    <w:rsid w:val="64F04015"/>
    <w:rsid w:val="65B35ECA"/>
    <w:rsid w:val="6614EF85"/>
    <w:rsid w:val="69D6B572"/>
    <w:rsid w:val="6A6709DE"/>
    <w:rsid w:val="6C693989"/>
    <w:rsid w:val="6D6A332C"/>
    <w:rsid w:val="6F34FB89"/>
    <w:rsid w:val="771A7E51"/>
    <w:rsid w:val="78231A29"/>
    <w:rsid w:val="789844E4"/>
    <w:rsid w:val="7CEB8554"/>
    <w:rsid w:val="7D067162"/>
    <w:rsid w:val="7F11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DFC8"/>
  <w15:chartTrackingRefBased/>
  <w15:docId w15:val="{75BFAD20-19E9-4E5C-BC77-8C50108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747"/>
    <w:pPr>
      <w:ind w:left="720"/>
      <w:contextualSpacing/>
    </w:pPr>
  </w:style>
  <w:style w:type="table" w:styleId="TableGrid">
    <w:name w:val="Table Grid"/>
    <w:basedOn w:val="TableNormal"/>
    <w:uiPriority w:val="59"/>
    <w:rsid w:val="00E117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466"/>
  </w:style>
  <w:style w:type="paragraph" w:styleId="Footer">
    <w:name w:val="footer"/>
    <w:basedOn w:val="Normal"/>
    <w:link w:val="FooterChar"/>
    <w:uiPriority w:val="99"/>
    <w:unhideWhenUsed/>
    <w:rsid w:val="006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.hrw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hingerenglish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reshinger@helenaschools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531AED39C3B4490B16F63FC749D2C" ma:contentTypeVersion="7" ma:contentTypeDescription="Create a new document." ma:contentTypeScope="" ma:versionID="4389e718071948e59cf5e2d4ecba76e6">
  <xsd:schema xmlns:xsd="http://www.w3.org/2001/XMLSchema" xmlns:xs="http://www.w3.org/2001/XMLSchema" xmlns:p="http://schemas.microsoft.com/office/2006/metadata/properties" xmlns:ns3="2bff4828-a16d-4a01-8334-809f9a4fb153" xmlns:ns4="b5840cf1-6054-431a-8d22-587091b42ac2" targetNamespace="http://schemas.microsoft.com/office/2006/metadata/properties" ma:root="true" ma:fieldsID="60efc3285b810690ea4f901ddc07c4f5" ns3:_="" ns4:_="">
    <xsd:import namespace="2bff4828-a16d-4a01-8334-809f9a4fb153"/>
    <xsd:import namespace="b5840cf1-6054-431a-8d22-587091b42a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4828-a16d-4a01-8334-809f9a4fb1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40cf1-6054-431a-8d22-587091b42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6CCA1-5137-4E36-A011-B7493CB0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f4828-a16d-4a01-8334-809f9a4fb153"/>
    <ds:schemaRef ds:uri="b5840cf1-6054-431a-8d22-587091b4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351A4-E91E-443A-9533-E004B6EE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61F18-0C42-4A4C-B644-9E804C707157}">
  <ds:schemaRefs>
    <ds:schemaRef ds:uri="http://schemas.microsoft.com/office/2006/metadata/properties"/>
    <ds:schemaRef ds:uri="2bff4828-a16d-4a01-8334-809f9a4fb153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b5840cf1-6054-431a-8d22-587091b42a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Preshinger, Shannin</dc:creator>
  <cp:keywords/>
  <dc:description/>
  <cp:lastModifiedBy>Preshinger, Shannin</cp:lastModifiedBy>
  <cp:revision>2</cp:revision>
  <dcterms:created xsi:type="dcterms:W3CDTF">2020-04-06T02:58:00Z</dcterms:created>
  <dcterms:modified xsi:type="dcterms:W3CDTF">2020-04-06T02:58:00Z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0x010100825531AED39C3B4490B16F63FC749D2C</vt:lpwstr>
  </property>
</Properties>
</file>